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5E21" w14:textId="67260093" w:rsidR="00017429" w:rsidRPr="001B1D5C" w:rsidRDefault="00B82983" w:rsidP="001B1D5C">
      <w:pPr>
        <w:pStyle w:val="NoSpacing"/>
        <w:rPr>
          <w:lang w:val="en-US"/>
        </w:rPr>
      </w:pPr>
      <w:r w:rsidRPr="003255A2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2B552677" wp14:editId="5F1296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15565" cy="690880"/>
            <wp:effectExtent l="0" t="0" r="0" b="0"/>
            <wp:wrapTight wrapText="bothSides">
              <wp:wrapPolygon edited="0">
                <wp:start x="0" y="0"/>
                <wp:lineTo x="0" y="20846"/>
                <wp:lineTo x="21395" y="20846"/>
                <wp:lineTo x="21395" y="0"/>
                <wp:lineTo x="0" y="0"/>
              </wp:wrapPolygon>
            </wp:wrapTight>
            <wp:docPr id="1" name="Picture 1" descr="C:\Users\DM\Desktop\Documents\CKC\Admin Docs\Logo\CK-Compan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\Desktop\Documents\CKC\Admin Docs\Logo\CK-Company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A52DD" w14:textId="77777777" w:rsidR="00434A64" w:rsidRDefault="00434A64">
      <w:pPr>
        <w:rPr>
          <w:b/>
          <w:i/>
          <w:sz w:val="23"/>
          <w:szCs w:val="23"/>
          <w:lang w:val="en-US"/>
        </w:rPr>
      </w:pPr>
    </w:p>
    <w:p w14:paraId="336D8743" w14:textId="77777777" w:rsidR="00434A64" w:rsidRDefault="00434A64">
      <w:pPr>
        <w:rPr>
          <w:b/>
          <w:i/>
          <w:sz w:val="23"/>
          <w:szCs w:val="23"/>
          <w:lang w:val="en-US"/>
        </w:rPr>
      </w:pPr>
    </w:p>
    <w:p w14:paraId="17896CD9" w14:textId="77777777" w:rsidR="00B013B4" w:rsidRDefault="005C3E76" w:rsidP="00B30353">
      <w:pPr>
        <w:rPr>
          <w:sz w:val="23"/>
          <w:szCs w:val="23"/>
          <w:lang w:val="en-US"/>
        </w:rPr>
      </w:pPr>
      <w:r w:rsidRPr="00DB6144">
        <w:rPr>
          <w:b/>
          <w:i/>
          <w:sz w:val="23"/>
          <w:szCs w:val="23"/>
          <w:lang w:val="en-US"/>
        </w:rPr>
        <w:t>Media Release</w:t>
      </w:r>
    </w:p>
    <w:p w14:paraId="062B24EB" w14:textId="108C3D7B" w:rsidR="00B30353" w:rsidRPr="00B013B4" w:rsidRDefault="00902773" w:rsidP="00B30353">
      <w:pPr>
        <w:rPr>
          <w:sz w:val="23"/>
          <w:szCs w:val="23"/>
          <w:lang w:val="en-US"/>
        </w:rPr>
      </w:pPr>
      <w:r>
        <w:rPr>
          <w:b/>
          <w:sz w:val="28"/>
          <w:szCs w:val="28"/>
          <w:u w:val="single"/>
          <w:lang w:val="en-US"/>
        </w:rPr>
        <w:t>Stimulus blueprint provides framework to “build back better”</w:t>
      </w:r>
    </w:p>
    <w:p w14:paraId="1696E0AC" w14:textId="3E1D92E4" w:rsidR="00B013B4" w:rsidRDefault="00BB79C5" w:rsidP="00B013B4">
      <w:pPr>
        <w:rPr>
          <w:sz w:val="23"/>
          <w:szCs w:val="23"/>
          <w:lang w:val="en-US"/>
        </w:rPr>
      </w:pPr>
      <w:r w:rsidRPr="003255A2">
        <w:rPr>
          <w:sz w:val="23"/>
          <w:szCs w:val="23"/>
          <w:lang w:val="en-US"/>
        </w:rPr>
        <w:t>Toronto</w:t>
      </w:r>
      <w:r w:rsidR="00B013B4">
        <w:rPr>
          <w:sz w:val="23"/>
          <w:szCs w:val="23"/>
          <w:lang w:val="en-US"/>
        </w:rPr>
        <w:t>,</w:t>
      </w:r>
      <w:r w:rsidRPr="003255A2">
        <w:rPr>
          <w:sz w:val="23"/>
          <w:szCs w:val="23"/>
          <w:lang w:val="en-US"/>
        </w:rPr>
        <w:t xml:space="preserve"> </w:t>
      </w:r>
      <w:r w:rsidR="00B013B4">
        <w:rPr>
          <w:sz w:val="23"/>
          <w:szCs w:val="23"/>
          <w:lang w:val="en-US"/>
        </w:rPr>
        <w:t>April 28</w:t>
      </w:r>
      <w:r w:rsidR="007A6D17" w:rsidRPr="003255A2">
        <w:rPr>
          <w:sz w:val="23"/>
          <w:szCs w:val="23"/>
          <w:lang w:val="en-US"/>
        </w:rPr>
        <w:t>, 20</w:t>
      </w:r>
      <w:r w:rsidR="00B013B4">
        <w:rPr>
          <w:sz w:val="23"/>
          <w:szCs w:val="23"/>
          <w:lang w:val="en-US"/>
        </w:rPr>
        <w:t>20</w:t>
      </w:r>
      <w:r w:rsidR="00B30353" w:rsidRPr="003255A2">
        <w:rPr>
          <w:sz w:val="23"/>
          <w:szCs w:val="23"/>
          <w:lang w:val="en-US"/>
        </w:rPr>
        <w:t xml:space="preserve"> –</w:t>
      </w:r>
      <w:r w:rsidR="00B013B4">
        <w:rPr>
          <w:sz w:val="23"/>
          <w:szCs w:val="23"/>
          <w:lang w:val="en-US"/>
        </w:rPr>
        <w:t xml:space="preserve"> Expert panels </w:t>
      </w:r>
      <w:r w:rsidR="00902773">
        <w:rPr>
          <w:sz w:val="23"/>
          <w:szCs w:val="23"/>
          <w:lang w:val="en-US"/>
        </w:rPr>
        <w:t>are</w:t>
      </w:r>
      <w:r w:rsidR="00B013B4">
        <w:rPr>
          <w:sz w:val="23"/>
          <w:szCs w:val="23"/>
          <w:lang w:val="en-US"/>
        </w:rPr>
        <w:t xml:space="preserve"> present</w:t>
      </w:r>
      <w:r w:rsidR="00902773">
        <w:rPr>
          <w:sz w:val="23"/>
          <w:szCs w:val="23"/>
          <w:lang w:val="en-US"/>
        </w:rPr>
        <w:t>ing</w:t>
      </w:r>
      <w:r w:rsidR="00B013B4">
        <w:rPr>
          <w:sz w:val="23"/>
          <w:szCs w:val="23"/>
          <w:lang w:val="en-US"/>
        </w:rPr>
        <w:t xml:space="preserve"> and test</w:t>
      </w:r>
      <w:r w:rsidR="00902773">
        <w:rPr>
          <w:sz w:val="23"/>
          <w:szCs w:val="23"/>
          <w:lang w:val="en-US"/>
        </w:rPr>
        <w:t>ing</w:t>
      </w:r>
      <w:r w:rsidR="00B013B4">
        <w:rPr>
          <w:sz w:val="23"/>
          <w:szCs w:val="23"/>
          <w:lang w:val="en-US"/>
        </w:rPr>
        <w:t xml:space="preserve"> sector-specific plans to “build back better” in the wake of the </w:t>
      </w:r>
      <w:r w:rsidR="00902773">
        <w:rPr>
          <w:sz w:val="23"/>
          <w:szCs w:val="23"/>
          <w:lang w:val="en-US"/>
        </w:rPr>
        <w:t xml:space="preserve">current </w:t>
      </w:r>
      <w:r w:rsidR="00B013B4">
        <w:rPr>
          <w:sz w:val="23"/>
          <w:szCs w:val="23"/>
          <w:lang w:val="en-US"/>
        </w:rPr>
        <w:t>economic shutdown</w:t>
      </w:r>
      <w:r w:rsidR="00902773">
        <w:rPr>
          <w:sz w:val="23"/>
          <w:szCs w:val="23"/>
          <w:lang w:val="en-US"/>
        </w:rPr>
        <w:t>,</w:t>
      </w:r>
      <w:r w:rsidR="00B013B4">
        <w:rPr>
          <w:sz w:val="23"/>
          <w:szCs w:val="23"/>
          <w:lang w:val="en-US"/>
        </w:rPr>
        <w:t xml:space="preserve"> in a series of</w:t>
      </w:r>
      <w:r w:rsidR="00BD70D2">
        <w:rPr>
          <w:sz w:val="23"/>
          <w:szCs w:val="23"/>
          <w:lang w:val="en-US"/>
        </w:rPr>
        <w:t xml:space="preserve"> live</w:t>
      </w:r>
      <w:r w:rsidR="00B013B4">
        <w:rPr>
          <w:sz w:val="23"/>
          <w:szCs w:val="23"/>
          <w:lang w:val="en-US"/>
        </w:rPr>
        <w:t xml:space="preserve"> </w:t>
      </w:r>
      <w:r w:rsidR="00C23427">
        <w:rPr>
          <w:sz w:val="23"/>
          <w:szCs w:val="23"/>
          <w:lang w:val="en-US"/>
        </w:rPr>
        <w:t xml:space="preserve">online </w:t>
      </w:r>
      <w:r w:rsidR="00B013B4">
        <w:rPr>
          <w:sz w:val="23"/>
          <w:szCs w:val="23"/>
          <w:lang w:val="en-US"/>
        </w:rPr>
        <w:t xml:space="preserve">public </w:t>
      </w:r>
      <w:r w:rsidR="00C23427">
        <w:rPr>
          <w:sz w:val="23"/>
          <w:szCs w:val="23"/>
          <w:lang w:val="en-US"/>
        </w:rPr>
        <w:t>roundtables</w:t>
      </w:r>
      <w:r w:rsidR="00B013B4">
        <w:rPr>
          <w:sz w:val="23"/>
          <w:szCs w:val="23"/>
          <w:lang w:val="en-US"/>
        </w:rPr>
        <w:t xml:space="preserve"> </w:t>
      </w:r>
      <w:r w:rsidR="00902773">
        <w:rPr>
          <w:sz w:val="23"/>
          <w:szCs w:val="23"/>
          <w:lang w:val="en-US"/>
        </w:rPr>
        <w:t>running</w:t>
      </w:r>
      <w:r w:rsidR="00B013B4">
        <w:rPr>
          <w:sz w:val="23"/>
          <w:szCs w:val="23"/>
          <w:lang w:val="en-US"/>
        </w:rPr>
        <w:t xml:space="preserve"> </w:t>
      </w:r>
      <w:r w:rsidR="00902773">
        <w:rPr>
          <w:sz w:val="23"/>
          <w:szCs w:val="23"/>
          <w:lang w:val="en-US"/>
        </w:rPr>
        <w:t xml:space="preserve">over the next </w:t>
      </w:r>
      <w:r w:rsidR="00E179FF">
        <w:rPr>
          <w:sz w:val="23"/>
          <w:szCs w:val="23"/>
          <w:lang w:val="en-US"/>
        </w:rPr>
        <w:t>s</w:t>
      </w:r>
      <w:r w:rsidR="00656CC5">
        <w:rPr>
          <w:sz w:val="23"/>
          <w:szCs w:val="23"/>
          <w:lang w:val="en-US"/>
        </w:rPr>
        <w:t>everal</w:t>
      </w:r>
      <w:r w:rsidR="00902773">
        <w:rPr>
          <w:sz w:val="23"/>
          <w:szCs w:val="23"/>
          <w:lang w:val="en-US"/>
        </w:rPr>
        <w:t xml:space="preserve"> weeks</w:t>
      </w:r>
      <w:r w:rsidR="00B013B4">
        <w:rPr>
          <w:sz w:val="23"/>
          <w:szCs w:val="23"/>
          <w:lang w:val="en-US"/>
        </w:rPr>
        <w:t xml:space="preserve">. This “Build Back Better” strategy focuses on strategic investments that will deliver strong and quick-acting stimulus, while also accelerating the modernization and decarbonization of </w:t>
      </w:r>
      <w:r w:rsidR="00902773">
        <w:rPr>
          <w:sz w:val="23"/>
          <w:szCs w:val="23"/>
          <w:lang w:val="en-US"/>
        </w:rPr>
        <w:t>the Canadian</w:t>
      </w:r>
      <w:r w:rsidR="00B013B4">
        <w:rPr>
          <w:sz w:val="23"/>
          <w:szCs w:val="23"/>
          <w:lang w:val="en-US"/>
        </w:rPr>
        <w:t xml:space="preserve"> economy</w:t>
      </w:r>
      <w:r w:rsidR="00C23427">
        <w:rPr>
          <w:sz w:val="23"/>
          <w:szCs w:val="23"/>
          <w:lang w:val="en-US"/>
        </w:rPr>
        <w:t xml:space="preserve"> in line with global growth trends.</w:t>
      </w:r>
    </w:p>
    <w:p w14:paraId="668EAD6F" w14:textId="5A1BD496" w:rsidR="00C807A5" w:rsidRDefault="00B013B4" w:rsidP="00B013B4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Tomorrow’s</w:t>
      </w:r>
      <w:r w:rsidR="00BD70D2">
        <w:rPr>
          <w:sz w:val="23"/>
          <w:szCs w:val="23"/>
          <w:lang w:val="en-US"/>
        </w:rPr>
        <w:t xml:space="preserve"> discussion will be introduced by Infrastructure and Communities Minister Catherine McKenna, and focus on stimulus opportunities in the green power </w:t>
      </w:r>
      <w:r w:rsidR="00C23427">
        <w:rPr>
          <w:sz w:val="23"/>
          <w:szCs w:val="23"/>
          <w:lang w:val="en-US"/>
        </w:rPr>
        <w:t xml:space="preserve">and transmission </w:t>
      </w:r>
      <w:r w:rsidR="00BD70D2">
        <w:rPr>
          <w:sz w:val="23"/>
          <w:szCs w:val="23"/>
          <w:lang w:val="en-US"/>
        </w:rPr>
        <w:t>sector. Panelists will include chief executives of national clean</w:t>
      </w:r>
      <w:r w:rsidR="00902773">
        <w:rPr>
          <w:sz w:val="23"/>
          <w:szCs w:val="23"/>
          <w:lang w:val="en-US"/>
        </w:rPr>
        <w:t>-</w:t>
      </w:r>
      <w:r w:rsidR="00BD70D2">
        <w:rPr>
          <w:sz w:val="23"/>
          <w:szCs w:val="23"/>
          <w:lang w:val="en-US"/>
        </w:rPr>
        <w:t>electricity industry associations, and expert commentators</w:t>
      </w:r>
      <w:r>
        <w:rPr>
          <w:sz w:val="23"/>
          <w:szCs w:val="23"/>
          <w:lang w:val="en-US"/>
        </w:rPr>
        <w:t xml:space="preserve"> </w:t>
      </w:r>
      <w:r w:rsidR="00BD70D2">
        <w:rPr>
          <w:sz w:val="23"/>
          <w:szCs w:val="23"/>
          <w:lang w:val="en-US"/>
        </w:rPr>
        <w:t>from Indigenous, capital markets and other stakeholder groups.</w:t>
      </w:r>
      <w:r w:rsidR="00E179FF">
        <w:rPr>
          <w:sz w:val="23"/>
          <w:szCs w:val="23"/>
          <w:lang w:val="en-US"/>
        </w:rPr>
        <w:t xml:space="preserve"> (Full list </w:t>
      </w:r>
      <w:hyperlink r:id="rId9" w:history="1">
        <w:r w:rsidR="00E179FF" w:rsidRPr="00E179FF">
          <w:rPr>
            <w:rStyle w:val="Hyperlink"/>
            <w:sz w:val="23"/>
            <w:szCs w:val="23"/>
            <w:lang w:val="en-US"/>
          </w:rPr>
          <w:t>he</w:t>
        </w:r>
        <w:r w:rsidR="00E179FF" w:rsidRPr="00E179FF">
          <w:rPr>
            <w:rStyle w:val="Hyperlink"/>
            <w:sz w:val="23"/>
            <w:szCs w:val="23"/>
            <w:lang w:val="en-US"/>
          </w:rPr>
          <w:t>r</w:t>
        </w:r>
        <w:r w:rsidR="00E179FF" w:rsidRPr="00E179FF">
          <w:rPr>
            <w:rStyle w:val="Hyperlink"/>
            <w:sz w:val="23"/>
            <w:szCs w:val="23"/>
            <w:lang w:val="en-US"/>
          </w:rPr>
          <w:t>e</w:t>
        </w:r>
      </w:hyperlink>
      <w:r w:rsidR="00E179FF">
        <w:rPr>
          <w:sz w:val="23"/>
          <w:szCs w:val="23"/>
          <w:lang w:val="en-US"/>
        </w:rPr>
        <w:t>.)</w:t>
      </w:r>
    </w:p>
    <w:p w14:paraId="582102FB" w14:textId="1416DABB" w:rsidR="00BD70D2" w:rsidRDefault="00BD70D2" w:rsidP="00B013B4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Convened by Corporate Knights, each </w:t>
      </w:r>
      <w:r w:rsidR="00C23427">
        <w:rPr>
          <w:sz w:val="23"/>
          <w:szCs w:val="23"/>
          <w:lang w:val="en-US"/>
        </w:rPr>
        <w:t>roundtable</w:t>
      </w:r>
      <w:r>
        <w:rPr>
          <w:sz w:val="23"/>
          <w:szCs w:val="23"/>
          <w:lang w:val="en-US"/>
        </w:rPr>
        <w:t xml:space="preserve"> </w:t>
      </w:r>
      <w:r w:rsidR="00902773">
        <w:rPr>
          <w:sz w:val="23"/>
          <w:szCs w:val="23"/>
          <w:lang w:val="en-US"/>
        </w:rPr>
        <w:t>includes</w:t>
      </w:r>
      <w:r>
        <w:rPr>
          <w:sz w:val="23"/>
          <w:szCs w:val="23"/>
          <w:lang w:val="en-US"/>
        </w:rPr>
        <w:t xml:space="preserve"> an overview of a</w:t>
      </w:r>
      <w:r w:rsidR="00E17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 xml:space="preserve">sector-specific </w:t>
      </w:r>
      <w:r w:rsidR="00E179FF">
        <w:rPr>
          <w:sz w:val="23"/>
          <w:szCs w:val="23"/>
          <w:lang w:val="en-US"/>
        </w:rPr>
        <w:t xml:space="preserve">analysis of specific </w:t>
      </w:r>
      <w:r>
        <w:rPr>
          <w:sz w:val="23"/>
          <w:szCs w:val="23"/>
          <w:lang w:val="en-US"/>
        </w:rPr>
        <w:t xml:space="preserve">stimulus opportunities </w:t>
      </w:r>
      <w:r w:rsidR="00902773">
        <w:rPr>
          <w:sz w:val="23"/>
          <w:szCs w:val="23"/>
          <w:lang w:val="en-US"/>
        </w:rPr>
        <w:t>and their impacts and benefits, prepared by Torrie Smith Associates. Commentary is then invited from all panelists, and the discussions will inform re</w:t>
      </w:r>
      <w:r w:rsidR="00656CC5">
        <w:rPr>
          <w:sz w:val="23"/>
          <w:szCs w:val="23"/>
          <w:lang w:val="en-US"/>
        </w:rPr>
        <w:t>fined</w:t>
      </w:r>
      <w:r w:rsidR="00902773">
        <w:rPr>
          <w:sz w:val="23"/>
          <w:szCs w:val="23"/>
          <w:lang w:val="en-US"/>
        </w:rPr>
        <w:t xml:space="preserve"> proposals and recommendations that will be taken forward to government.</w:t>
      </w:r>
    </w:p>
    <w:p w14:paraId="17A1133B" w14:textId="22326E48" w:rsidR="00BD70D2" w:rsidRDefault="00BD70D2" w:rsidP="00B013B4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Last week’s inaugural webinar</w:t>
      </w:r>
      <w:r w:rsidR="00E179FF">
        <w:rPr>
          <w:sz w:val="23"/>
          <w:szCs w:val="23"/>
          <w:lang w:val="en-US"/>
        </w:rPr>
        <w:t>, introduced by Environment Minister Jonathan Wilkinson,</w:t>
      </w:r>
      <w:r>
        <w:rPr>
          <w:sz w:val="23"/>
          <w:szCs w:val="23"/>
          <w:lang w:val="en-US"/>
        </w:rPr>
        <w:t xml:space="preserve"> focused on </w:t>
      </w:r>
      <w:hyperlink r:id="rId10" w:history="1">
        <w:r w:rsidRPr="00E179FF">
          <w:rPr>
            <w:rStyle w:val="Hyperlink"/>
            <w:sz w:val="23"/>
            <w:szCs w:val="23"/>
            <w:lang w:val="en-US"/>
          </w:rPr>
          <w:t>opportunities relating to building retro</w:t>
        </w:r>
        <w:r w:rsidRPr="00E179FF">
          <w:rPr>
            <w:rStyle w:val="Hyperlink"/>
            <w:sz w:val="23"/>
            <w:szCs w:val="23"/>
            <w:lang w:val="en-US"/>
          </w:rPr>
          <w:t>f</w:t>
        </w:r>
        <w:r w:rsidRPr="00E179FF">
          <w:rPr>
            <w:rStyle w:val="Hyperlink"/>
            <w:sz w:val="23"/>
            <w:szCs w:val="23"/>
            <w:lang w:val="en-US"/>
          </w:rPr>
          <w:t>its</w:t>
        </w:r>
      </w:hyperlink>
      <w:r>
        <w:rPr>
          <w:sz w:val="23"/>
          <w:szCs w:val="23"/>
          <w:lang w:val="en-US"/>
        </w:rPr>
        <w:t xml:space="preserve">, and quantified </w:t>
      </w:r>
      <w:r w:rsidR="00E179FF">
        <w:rPr>
          <w:sz w:val="23"/>
          <w:szCs w:val="23"/>
          <w:lang w:val="en-US"/>
        </w:rPr>
        <w:t>benefits</w:t>
      </w:r>
      <w:r>
        <w:rPr>
          <w:sz w:val="23"/>
          <w:szCs w:val="23"/>
          <w:lang w:val="en-US"/>
        </w:rPr>
        <w:t xml:space="preserve"> associated with a $26 billion stimulus investment in deep residential</w:t>
      </w:r>
      <w:r w:rsidR="00E179FF">
        <w:rPr>
          <w:sz w:val="23"/>
          <w:szCs w:val="23"/>
          <w:lang w:val="en-US"/>
        </w:rPr>
        <w:t>,</w:t>
      </w:r>
      <w:r>
        <w:rPr>
          <w:sz w:val="23"/>
          <w:szCs w:val="23"/>
          <w:lang w:val="en-US"/>
        </w:rPr>
        <w:t xml:space="preserve"> industrial and commercial building</w:t>
      </w:r>
      <w:r w:rsidR="00E179FF">
        <w:rPr>
          <w:sz w:val="23"/>
          <w:szCs w:val="23"/>
          <w:lang w:val="en-US"/>
        </w:rPr>
        <w:t xml:space="preserve"> retrofits</w:t>
      </w:r>
      <w:r>
        <w:rPr>
          <w:sz w:val="23"/>
          <w:szCs w:val="23"/>
          <w:lang w:val="en-US"/>
        </w:rPr>
        <w:t xml:space="preserve">. The “green renovation wave” this could generate is projected to create 220,000 jobs, $30 billion in electricity and fuel savings, and 87 million </w:t>
      </w:r>
      <w:proofErr w:type="spellStart"/>
      <w:r>
        <w:rPr>
          <w:sz w:val="23"/>
          <w:szCs w:val="23"/>
          <w:lang w:val="en-US"/>
        </w:rPr>
        <w:t>tonnes</w:t>
      </w:r>
      <w:proofErr w:type="spellEnd"/>
      <w:r>
        <w:rPr>
          <w:sz w:val="23"/>
          <w:szCs w:val="23"/>
          <w:lang w:val="en-US"/>
        </w:rPr>
        <w:t xml:space="preserve"> of reduced GHG </w:t>
      </w:r>
      <w:r w:rsidR="00656CC5">
        <w:rPr>
          <w:sz w:val="23"/>
          <w:szCs w:val="23"/>
          <w:lang w:val="en-US"/>
        </w:rPr>
        <w:t>pollution</w:t>
      </w:r>
      <w:r>
        <w:rPr>
          <w:sz w:val="23"/>
          <w:szCs w:val="23"/>
          <w:lang w:val="en-US"/>
        </w:rPr>
        <w:t>.</w:t>
      </w:r>
    </w:p>
    <w:p w14:paraId="18CAE582" w14:textId="797D25A4" w:rsidR="00BD70D2" w:rsidRDefault="00902773" w:rsidP="00B013B4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All webinars take place on Wednesdays at 11:00 a.m. E.T</w:t>
      </w:r>
      <w:r w:rsidR="00E179FF">
        <w:t>. The upcoming topics are:</w:t>
      </w:r>
    </w:p>
    <w:p w14:paraId="48FD9BFF" w14:textId="122B1A23" w:rsidR="00902773" w:rsidRDefault="00902773" w:rsidP="00902773">
      <w:pPr>
        <w:pStyle w:val="ListParagraph"/>
        <w:numPr>
          <w:ilvl w:val="0"/>
          <w:numId w:val="3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April 29 – Topping up our Green Power Sources, Storage and </w:t>
      </w:r>
      <w:r w:rsidR="00656CC5">
        <w:rPr>
          <w:sz w:val="23"/>
          <w:szCs w:val="23"/>
          <w:lang w:val="en-US"/>
        </w:rPr>
        <w:t>Connections</w:t>
      </w:r>
    </w:p>
    <w:p w14:paraId="6025366E" w14:textId="60DA8F61" w:rsidR="00902773" w:rsidRDefault="00902773" w:rsidP="00902773">
      <w:pPr>
        <w:pStyle w:val="ListParagraph"/>
        <w:numPr>
          <w:ilvl w:val="0"/>
          <w:numId w:val="3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May 6 – Electrifying our Cars, Trucks and Buses</w:t>
      </w:r>
    </w:p>
    <w:p w14:paraId="3BBB6C68" w14:textId="7A6DEC15" w:rsidR="00902773" w:rsidRDefault="00902773" w:rsidP="00902773">
      <w:pPr>
        <w:pStyle w:val="ListParagraph"/>
        <w:numPr>
          <w:ilvl w:val="0"/>
          <w:numId w:val="3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May 13 – Greening Heavy Industry</w:t>
      </w:r>
    </w:p>
    <w:p w14:paraId="6606D1CB" w14:textId="6F523211" w:rsidR="00902773" w:rsidRDefault="00902773" w:rsidP="00902773">
      <w:pPr>
        <w:pStyle w:val="ListParagraph"/>
        <w:numPr>
          <w:ilvl w:val="0"/>
          <w:numId w:val="3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May 20 – Building Back Better with Forests</w:t>
      </w:r>
      <w:r w:rsidR="00267159">
        <w:rPr>
          <w:sz w:val="23"/>
          <w:szCs w:val="23"/>
          <w:lang w:val="en-US"/>
        </w:rPr>
        <w:t xml:space="preserve"> and Land</w:t>
      </w:r>
    </w:p>
    <w:p w14:paraId="4873EFC6" w14:textId="7D0AB2BE" w:rsidR="00902773" w:rsidRDefault="00902773" w:rsidP="00902773">
      <w:pPr>
        <w:pStyle w:val="ListParagraph"/>
        <w:numPr>
          <w:ilvl w:val="0"/>
          <w:numId w:val="3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May 27 – Fueling Innovation in the Energy Sector</w:t>
      </w:r>
    </w:p>
    <w:p w14:paraId="1E782C72" w14:textId="5E899BEE" w:rsidR="00902773" w:rsidRDefault="00902773" w:rsidP="00902773">
      <w:pPr>
        <w:pStyle w:val="ListParagraph"/>
        <w:numPr>
          <w:ilvl w:val="0"/>
          <w:numId w:val="3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June 3 – Building Back Better: Wrap up and Next Steps</w:t>
      </w:r>
    </w:p>
    <w:p w14:paraId="602FE941" w14:textId="6FD48DE1" w:rsidR="00E179FF" w:rsidRPr="00E179FF" w:rsidRDefault="00E179FF" w:rsidP="00E179FF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Full details will be available </w:t>
      </w:r>
      <w:hyperlink r:id="rId11" w:history="1">
        <w:r w:rsidRPr="00E179FF">
          <w:rPr>
            <w:rStyle w:val="Hyperlink"/>
            <w:sz w:val="23"/>
            <w:szCs w:val="23"/>
            <w:lang w:val="en-US"/>
          </w:rPr>
          <w:t>here</w:t>
        </w:r>
      </w:hyperlink>
      <w:r>
        <w:rPr>
          <w:sz w:val="23"/>
          <w:szCs w:val="23"/>
          <w:lang w:val="en-US"/>
        </w:rPr>
        <w:t xml:space="preserve"> as each panel is finalized.</w:t>
      </w:r>
    </w:p>
    <w:p w14:paraId="0AA065CD" w14:textId="6EB573B8" w:rsidR="002B17E0" w:rsidRPr="003255A2" w:rsidRDefault="002B17E0" w:rsidP="002B17E0">
      <w:pPr>
        <w:rPr>
          <w:sz w:val="23"/>
          <w:szCs w:val="23"/>
          <w:lang w:val="en-US"/>
        </w:rPr>
      </w:pPr>
      <w:r w:rsidRPr="003255A2">
        <w:rPr>
          <w:sz w:val="23"/>
          <w:szCs w:val="23"/>
          <w:u w:val="single"/>
          <w:lang w:val="en-US"/>
        </w:rPr>
        <w:lastRenderedPageBreak/>
        <w:t>About Corporate Knights:</w:t>
      </w:r>
      <w:r w:rsidRPr="003255A2">
        <w:rPr>
          <w:sz w:val="23"/>
          <w:szCs w:val="23"/>
          <w:lang w:val="en-US"/>
        </w:rPr>
        <w:t xml:space="preserve"> </w:t>
      </w:r>
      <w:r w:rsidR="00267159" w:rsidRPr="00267159">
        <w:rPr>
          <w:sz w:val="23"/>
          <w:szCs w:val="23"/>
          <w:lang w:val="en-US"/>
        </w:rPr>
        <w:t>Corporate Knights Inc. includes the sustainable business magazine Corporate Knights and a research division that produces rankings and financial product ratings based on corporate sustainability performance.</w:t>
      </w:r>
    </w:p>
    <w:p w14:paraId="09FD4095" w14:textId="77777777" w:rsidR="008B48D3" w:rsidRPr="003255A2" w:rsidRDefault="008B48D3" w:rsidP="008B48D3">
      <w:pPr>
        <w:jc w:val="center"/>
        <w:rPr>
          <w:sz w:val="23"/>
          <w:szCs w:val="23"/>
          <w:lang w:val="en-US"/>
        </w:rPr>
      </w:pPr>
      <w:r w:rsidRPr="003255A2">
        <w:rPr>
          <w:sz w:val="23"/>
          <w:szCs w:val="23"/>
          <w:lang w:val="en-US"/>
        </w:rPr>
        <w:t>-Ends-</w:t>
      </w:r>
    </w:p>
    <w:p w14:paraId="53A3426F" w14:textId="77777777" w:rsidR="008853E2" w:rsidRPr="003255A2" w:rsidRDefault="008853E2" w:rsidP="008853E2">
      <w:pPr>
        <w:pStyle w:val="NoSpacing"/>
        <w:spacing w:line="276" w:lineRule="auto"/>
        <w:rPr>
          <w:sz w:val="23"/>
          <w:szCs w:val="23"/>
          <w:u w:val="single"/>
          <w:lang w:val="en-US"/>
        </w:rPr>
      </w:pPr>
      <w:r w:rsidRPr="003255A2">
        <w:rPr>
          <w:sz w:val="23"/>
          <w:szCs w:val="23"/>
          <w:u w:val="single"/>
          <w:lang w:val="en-US"/>
        </w:rPr>
        <w:t>Contact information:</w:t>
      </w:r>
    </w:p>
    <w:p w14:paraId="39387FE8" w14:textId="77777777" w:rsidR="008853E2" w:rsidRPr="003255A2" w:rsidRDefault="008853E2" w:rsidP="008853E2">
      <w:pPr>
        <w:pStyle w:val="NoSpacing"/>
        <w:spacing w:line="276" w:lineRule="auto"/>
        <w:rPr>
          <w:sz w:val="23"/>
          <w:szCs w:val="23"/>
          <w:lang w:val="en-US"/>
        </w:rPr>
      </w:pPr>
      <w:r w:rsidRPr="003255A2">
        <w:rPr>
          <w:sz w:val="23"/>
          <w:szCs w:val="23"/>
          <w:lang w:val="en-US"/>
        </w:rPr>
        <w:t>Toby Heaps, CEO</w:t>
      </w:r>
      <w:r w:rsidR="00316AD2" w:rsidRPr="003255A2">
        <w:rPr>
          <w:sz w:val="23"/>
          <w:szCs w:val="23"/>
          <w:lang w:val="en-US"/>
        </w:rPr>
        <w:t>, Corporate Knights</w:t>
      </w:r>
      <w:r w:rsidR="00804E47" w:rsidRPr="003255A2">
        <w:rPr>
          <w:sz w:val="23"/>
          <w:szCs w:val="23"/>
          <w:lang w:val="en-US"/>
        </w:rPr>
        <w:tab/>
      </w:r>
    </w:p>
    <w:p w14:paraId="478FAA1E" w14:textId="7A75D13F" w:rsidR="008853E2" w:rsidRPr="003255A2" w:rsidRDefault="008853E2" w:rsidP="008853E2">
      <w:pPr>
        <w:pStyle w:val="NoSpacing"/>
        <w:spacing w:line="276" w:lineRule="auto"/>
        <w:rPr>
          <w:sz w:val="23"/>
          <w:szCs w:val="23"/>
          <w:lang w:val="en-US"/>
        </w:rPr>
      </w:pPr>
      <w:r w:rsidRPr="003255A2">
        <w:rPr>
          <w:sz w:val="23"/>
          <w:szCs w:val="23"/>
          <w:lang w:val="en-US"/>
        </w:rPr>
        <w:t xml:space="preserve">Phone: +1 (416) </w:t>
      </w:r>
      <w:r w:rsidR="00267159">
        <w:rPr>
          <w:rFonts w:ascii="Calibri" w:hAnsi="Calibri"/>
          <w:sz w:val="23"/>
          <w:szCs w:val="23"/>
          <w:lang w:val="en-US"/>
        </w:rPr>
        <w:t>274 1432</w:t>
      </w:r>
      <w:bookmarkStart w:id="0" w:name="_GoBack"/>
      <w:bookmarkEnd w:id="0"/>
      <w:r w:rsidR="00804E47" w:rsidRPr="003255A2">
        <w:rPr>
          <w:sz w:val="23"/>
          <w:szCs w:val="23"/>
          <w:lang w:val="en-US"/>
        </w:rPr>
        <w:tab/>
      </w:r>
      <w:r w:rsidR="00804E47" w:rsidRPr="003255A2">
        <w:rPr>
          <w:sz w:val="23"/>
          <w:szCs w:val="23"/>
          <w:lang w:val="en-US"/>
        </w:rPr>
        <w:tab/>
      </w:r>
    </w:p>
    <w:p w14:paraId="6D7E1BA2" w14:textId="77777777" w:rsidR="003B0495" w:rsidRPr="003255A2" w:rsidRDefault="008853E2" w:rsidP="008853E2">
      <w:pPr>
        <w:pStyle w:val="NoSpacing"/>
        <w:spacing w:line="276" w:lineRule="auto"/>
        <w:rPr>
          <w:sz w:val="23"/>
          <w:szCs w:val="23"/>
          <w:lang w:val="en-US"/>
        </w:rPr>
      </w:pPr>
      <w:r w:rsidRPr="003255A2">
        <w:rPr>
          <w:sz w:val="23"/>
          <w:szCs w:val="23"/>
          <w:lang w:val="en-US"/>
        </w:rPr>
        <w:t xml:space="preserve">Email: </w:t>
      </w:r>
      <w:r w:rsidR="001918DD" w:rsidRPr="003255A2">
        <w:rPr>
          <w:sz w:val="23"/>
          <w:szCs w:val="23"/>
          <w:lang w:val="en-US"/>
        </w:rPr>
        <w:t>toby@corporateknights.com</w:t>
      </w:r>
      <w:r w:rsidR="00804E47" w:rsidRPr="003255A2">
        <w:rPr>
          <w:sz w:val="23"/>
          <w:szCs w:val="23"/>
          <w:lang w:val="en-US"/>
        </w:rPr>
        <w:tab/>
      </w:r>
    </w:p>
    <w:p w14:paraId="19F714C8" w14:textId="77777777" w:rsidR="007A6D17" w:rsidRPr="001B1D5C" w:rsidRDefault="007A6D17" w:rsidP="00017429">
      <w:pPr>
        <w:pStyle w:val="NoSpacing"/>
        <w:spacing w:line="276" w:lineRule="auto"/>
        <w:rPr>
          <w:sz w:val="23"/>
          <w:szCs w:val="23"/>
          <w:lang w:val="en-US"/>
        </w:rPr>
      </w:pPr>
    </w:p>
    <w:p w14:paraId="66BD886E" w14:textId="65C047A1" w:rsidR="00017429" w:rsidRPr="001B1D5C" w:rsidRDefault="00017429" w:rsidP="00017429">
      <w:pPr>
        <w:spacing w:after="0"/>
        <w:rPr>
          <w:sz w:val="23"/>
          <w:szCs w:val="23"/>
          <w:lang w:val="en-US"/>
        </w:rPr>
      </w:pPr>
    </w:p>
    <w:sectPr w:rsidR="00017429" w:rsidRPr="001B1D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8F3A5" w14:textId="77777777" w:rsidR="0053655E" w:rsidRDefault="0053655E" w:rsidP="00395DD7">
      <w:pPr>
        <w:spacing w:after="0" w:line="240" w:lineRule="auto"/>
      </w:pPr>
      <w:r>
        <w:separator/>
      </w:r>
    </w:p>
  </w:endnote>
  <w:endnote w:type="continuationSeparator" w:id="0">
    <w:p w14:paraId="36860E1B" w14:textId="77777777" w:rsidR="0053655E" w:rsidRDefault="0053655E" w:rsidP="0039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A0EB9" w14:textId="77777777" w:rsidR="00913DF6" w:rsidRDefault="00913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8D785" w14:textId="77777777" w:rsidR="00913DF6" w:rsidRDefault="00913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87CA" w14:textId="77777777" w:rsidR="00913DF6" w:rsidRDefault="0091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28EE" w14:textId="77777777" w:rsidR="0053655E" w:rsidRDefault="0053655E" w:rsidP="00395DD7">
      <w:pPr>
        <w:spacing w:after="0" w:line="240" w:lineRule="auto"/>
      </w:pPr>
      <w:r>
        <w:separator/>
      </w:r>
    </w:p>
  </w:footnote>
  <w:footnote w:type="continuationSeparator" w:id="0">
    <w:p w14:paraId="4072A90C" w14:textId="77777777" w:rsidR="0053655E" w:rsidRDefault="0053655E" w:rsidP="0039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4CB7" w14:textId="77777777" w:rsidR="00913DF6" w:rsidRDefault="00913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4F53" w14:textId="00B65750" w:rsidR="00913DF6" w:rsidRDefault="00913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CAE1" w14:textId="77777777" w:rsidR="00913DF6" w:rsidRDefault="0091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1163"/>
    <w:multiLevelType w:val="hybridMultilevel"/>
    <w:tmpl w:val="6A9C57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B363C"/>
    <w:multiLevelType w:val="hybridMultilevel"/>
    <w:tmpl w:val="CACA1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4303D"/>
    <w:multiLevelType w:val="hybridMultilevel"/>
    <w:tmpl w:val="A386C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76"/>
    <w:rsid w:val="00017429"/>
    <w:rsid w:val="00035EFE"/>
    <w:rsid w:val="00040F68"/>
    <w:rsid w:val="0005090C"/>
    <w:rsid w:val="000513B4"/>
    <w:rsid w:val="0005659C"/>
    <w:rsid w:val="000577E6"/>
    <w:rsid w:val="00064CF6"/>
    <w:rsid w:val="0007203E"/>
    <w:rsid w:val="0008185F"/>
    <w:rsid w:val="00086002"/>
    <w:rsid w:val="00090576"/>
    <w:rsid w:val="00096791"/>
    <w:rsid w:val="000A536B"/>
    <w:rsid w:val="000A6113"/>
    <w:rsid w:val="000B293F"/>
    <w:rsid w:val="000B5207"/>
    <w:rsid w:val="000C55CA"/>
    <w:rsid w:val="000E0C94"/>
    <w:rsid w:val="000E3FA4"/>
    <w:rsid w:val="000E49F3"/>
    <w:rsid w:val="000E5078"/>
    <w:rsid w:val="000F72C3"/>
    <w:rsid w:val="000F7F91"/>
    <w:rsid w:val="0010587D"/>
    <w:rsid w:val="00106A1A"/>
    <w:rsid w:val="00107C63"/>
    <w:rsid w:val="00115B09"/>
    <w:rsid w:val="00117C64"/>
    <w:rsid w:val="00123B5C"/>
    <w:rsid w:val="001241BC"/>
    <w:rsid w:val="00125077"/>
    <w:rsid w:val="00132CC7"/>
    <w:rsid w:val="00134018"/>
    <w:rsid w:val="00140F9B"/>
    <w:rsid w:val="00151B3D"/>
    <w:rsid w:val="001564CB"/>
    <w:rsid w:val="001651C7"/>
    <w:rsid w:val="00180B0E"/>
    <w:rsid w:val="00182A4C"/>
    <w:rsid w:val="001851BC"/>
    <w:rsid w:val="001918DD"/>
    <w:rsid w:val="001919A6"/>
    <w:rsid w:val="001A1439"/>
    <w:rsid w:val="001A208D"/>
    <w:rsid w:val="001A507B"/>
    <w:rsid w:val="001B0695"/>
    <w:rsid w:val="001B14B1"/>
    <w:rsid w:val="001B1D5C"/>
    <w:rsid w:val="001B4576"/>
    <w:rsid w:val="001B4795"/>
    <w:rsid w:val="001C407E"/>
    <w:rsid w:val="001C5F45"/>
    <w:rsid w:val="001D4BD0"/>
    <w:rsid w:val="001E79C2"/>
    <w:rsid w:val="001F03EE"/>
    <w:rsid w:val="001F0DC0"/>
    <w:rsid w:val="001F2568"/>
    <w:rsid w:val="001F5BAB"/>
    <w:rsid w:val="002011CA"/>
    <w:rsid w:val="0020128D"/>
    <w:rsid w:val="0020233F"/>
    <w:rsid w:val="00202368"/>
    <w:rsid w:val="00202D13"/>
    <w:rsid w:val="00205830"/>
    <w:rsid w:val="00210374"/>
    <w:rsid w:val="00211425"/>
    <w:rsid w:val="00242D0B"/>
    <w:rsid w:val="00244A44"/>
    <w:rsid w:val="00247FD2"/>
    <w:rsid w:val="0025365B"/>
    <w:rsid w:val="00255343"/>
    <w:rsid w:val="0026145D"/>
    <w:rsid w:val="00267159"/>
    <w:rsid w:val="002718C4"/>
    <w:rsid w:val="00274936"/>
    <w:rsid w:val="00281D37"/>
    <w:rsid w:val="00282D77"/>
    <w:rsid w:val="00290BD1"/>
    <w:rsid w:val="002936C7"/>
    <w:rsid w:val="002B17E0"/>
    <w:rsid w:val="002B252D"/>
    <w:rsid w:val="002B5F7F"/>
    <w:rsid w:val="002C1F90"/>
    <w:rsid w:val="002C3EE0"/>
    <w:rsid w:val="002C557A"/>
    <w:rsid w:val="002D2DA9"/>
    <w:rsid w:val="002D5F22"/>
    <w:rsid w:val="002D7EA7"/>
    <w:rsid w:val="002E1F9B"/>
    <w:rsid w:val="002E591E"/>
    <w:rsid w:val="00304B78"/>
    <w:rsid w:val="00304BD6"/>
    <w:rsid w:val="003051BC"/>
    <w:rsid w:val="00316AD2"/>
    <w:rsid w:val="00317143"/>
    <w:rsid w:val="003255A2"/>
    <w:rsid w:val="00347A2D"/>
    <w:rsid w:val="003543BD"/>
    <w:rsid w:val="003720E2"/>
    <w:rsid w:val="003758B3"/>
    <w:rsid w:val="00386ED8"/>
    <w:rsid w:val="00391F5A"/>
    <w:rsid w:val="00395DD7"/>
    <w:rsid w:val="003A213A"/>
    <w:rsid w:val="003A465F"/>
    <w:rsid w:val="003B0495"/>
    <w:rsid w:val="003C192A"/>
    <w:rsid w:val="003C1C60"/>
    <w:rsid w:val="003C3D33"/>
    <w:rsid w:val="003C5D77"/>
    <w:rsid w:val="003D0550"/>
    <w:rsid w:val="003D3932"/>
    <w:rsid w:val="003E429E"/>
    <w:rsid w:val="004133A4"/>
    <w:rsid w:val="004134DA"/>
    <w:rsid w:val="004275F0"/>
    <w:rsid w:val="00431B82"/>
    <w:rsid w:val="0043483E"/>
    <w:rsid w:val="00434A64"/>
    <w:rsid w:val="00441628"/>
    <w:rsid w:val="00442633"/>
    <w:rsid w:val="00444CBE"/>
    <w:rsid w:val="00446CAF"/>
    <w:rsid w:val="00450BFF"/>
    <w:rsid w:val="00455D89"/>
    <w:rsid w:val="00463353"/>
    <w:rsid w:val="00471DFB"/>
    <w:rsid w:val="0047402F"/>
    <w:rsid w:val="004833BD"/>
    <w:rsid w:val="004854A7"/>
    <w:rsid w:val="00491E9B"/>
    <w:rsid w:val="00492334"/>
    <w:rsid w:val="0049386A"/>
    <w:rsid w:val="00494826"/>
    <w:rsid w:val="004972CC"/>
    <w:rsid w:val="004A66F3"/>
    <w:rsid w:val="004C050A"/>
    <w:rsid w:val="004C2267"/>
    <w:rsid w:val="004D15FD"/>
    <w:rsid w:val="004D7E9B"/>
    <w:rsid w:val="004E3B0A"/>
    <w:rsid w:val="004F1853"/>
    <w:rsid w:val="004F3FC8"/>
    <w:rsid w:val="005058AC"/>
    <w:rsid w:val="005065CD"/>
    <w:rsid w:val="00530540"/>
    <w:rsid w:val="00535E68"/>
    <w:rsid w:val="0053655E"/>
    <w:rsid w:val="005379D2"/>
    <w:rsid w:val="00540173"/>
    <w:rsid w:val="00542BCE"/>
    <w:rsid w:val="00543051"/>
    <w:rsid w:val="005472D5"/>
    <w:rsid w:val="00547C29"/>
    <w:rsid w:val="00560BB8"/>
    <w:rsid w:val="005615B9"/>
    <w:rsid w:val="00562E6F"/>
    <w:rsid w:val="00563B67"/>
    <w:rsid w:val="00564746"/>
    <w:rsid w:val="00567013"/>
    <w:rsid w:val="00572553"/>
    <w:rsid w:val="00572F84"/>
    <w:rsid w:val="0057512D"/>
    <w:rsid w:val="00577DE4"/>
    <w:rsid w:val="005958A4"/>
    <w:rsid w:val="00597815"/>
    <w:rsid w:val="005A0586"/>
    <w:rsid w:val="005A2E98"/>
    <w:rsid w:val="005B2A2E"/>
    <w:rsid w:val="005B776E"/>
    <w:rsid w:val="005B7F02"/>
    <w:rsid w:val="005C13F4"/>
    <w:rsid w:val="005C3E76"/>
    <w:rsid w:val="005D13E1"/>
    <w:rsid w:val="005D357E"/>
    <w:rsid w:val="005D491A"/>
    <w:rsid w:val="005D7869"/>
    <w:rsid w:val="005E0D80"/>
    <w:rsid w:val="005E26AC"/>
    <w:rsid w:val="005E43B4"/>
    <w:rsid w:val="005E479F"/>
    <w:rsid w:val="005F08F8"/>
    <w:rsid w:val="005F7646"/>
    <w:rsid w:val="00601717"/>
    <w:rsid w:val="00613795"/>
    <w:rsid w:val="00613B98"/>
    <w:rsid w:val="006153FD"/>
    <w:rsid w:val="006235A9"/>
    <w:rsid w:val="00626651"/>
    <w:rsid w:val="00631C76"/>
    <w:rsid w:val="006474E5"/>
    <w:rsid w:val="0065274B"/>
    <w:rsid w:val="0065689D"/>
    <w:rsid w:val="00656CC5"/>
    <w:rsid w:val="006571B9"/>
    <w:rsid w:val="00665062"/>
    <w:rsid w:val="006753FB"/>
    <w:rsid w:val="006807A2"/>
    <w:rsid w:val="00682932"/>
    <w:rsid w:val="00687D92"/>
    <w:rsid w:val="006902C2"/>
    <w:rsid w:val="00694D35"/>
    <w:rsid w:val="006952CF"/>
    <w:rsid w:val="006A1242"/>
    <w:rsid w:val="006A38E4"/>
    <w:rsid w:val="006A5CA4"/>
    <w:rsid w:val="006A5DC0"/>
    <w:rsid w:val="006A7C9A"/>
    <w:rsid w:val="006B01E0"/>
    <w:rsid w:val="006B50AA"/>
    <w:rsid w:val="006C2AF6"/>
    <w:rsid w:val="006C2ECC"/>
    <w:rsid w:val="006D106E"/>
    <w:rsid w:val="006D638F"/>
    <w:rsid w:val="006F4A06"/>
    <w:rsid w:val="006F5461"/>
    <w:rsid w:val="007044C6"/>
    <w:rsid w:val="00704C5A"/>
    <w:rsid w:val="00706556"/>
    <w:rsid w:val="007077C2"/>
    <w:rsid w:val="00707FFE"/>
    <w:rsid w:val="007139F7"/>
    <w:rsid w:val="00717C45"/>
    <w:rsid w:val="00746F0F"/>
    <w:rsid w:val="00754BC6"/>
    <w:rsid w:val="00760F9F"/>
    <w:rsid w:val="00763A0A"/>
    <w:rsid w:val="007647D4"/>
    <w:rsid w:val="007654BF"/>
    <w:rsid w:val="007728DF"/>
    <w:rsid w:val="00776E67"/>
    <w:rsid w:val="007770C3"/>
    <w:rsid w:val="007811A2"/>
    <w:rsid w:val="00791305"/>
    <w:rsid w:val="00797AC0"/>
    <w:rsid w:val="007A2A22"/>
    <w:rsid w:val="007A6D17"/>
    <w:rsid w:val="007B1145"/>
    <w:rsid w:val="007B6BBF"/>
    <w:rsid w:val="007C18A3"/>
    <w:rsid w:val="007C63B3"/>
    <w:rsid w:val="007C76F2"/>
    <w:rsid w:val="007D6D04"/>
    <w:rsid w:val="007E1B10"/>
    <w:rsid w:val="007F3C70"/>
    <w:rsid w:val="00804E47"/>
    <w:rsid w:val="00810CA7"/>
    <w:rsid w:val="00817FE8"/>
    <w:rsid w:val="0082643C"/>
    <w:rsid w:val="00826769"/>
    <w:rsid w:val="00836824"/>
    <w:rsid w:val="00856383"/>
    <w:rsid w:val="0085765D"/>
    <w:rsid w:val="008843B5"/>
    <w:rsid w:val="00884F6C"/>
    <w:rsid w:val="008853E2"/>
    <w:rsid w:val="008864FD"/>
    <w:rsid w:val="008A0B8F"/>
    <w:rsid w:val="008A1318"/>
    <w:rsid w:val="008A17A2"/>
    <w:rsid w:val="008A1F96"/>
    <w:rsid w:val="008A2B17"/>
    <w:rsid w:val="008A3A55"/>
    <w:rsid w:val="008B0DCA"/>
    <w:rsid w:val="008B48D3"/>
    <w:rsid w:val="008C3CDB"/>
    <w:rsid w:val="008C3E5B"/>
    <w:rsid w:val="008D7F8D"/>
    <w:rsid w:val="008E10C0"/>
    <w:rsid w:val="008F6112"/>
    <w:rsid w:val="00902773"/>
    <w:rsid w:val="00906536"/>
    <w:rsid w:val="00906741"/>
    <w:rsid w:val="00910B82"/>
    <w:rsid w:val="009136F4"/>
    <w:rsid w:val="00913DF6"/>
    <w:rsid w:val="009327B4"/>
    <w:rsid w:val="00932B09"/>
    <w:rsid w:val="00936A52"/>
    <w:rsid w:val="00944706"/>
    <w:rsid w:val="009474E9"/>
    <w:rsid w:val="00951002"/>
    <w:rsid w:val="009519D2"/>
    <w:rsid w:val="009561B9"/>
    <w:rsid w:val="009658B8"/>
    <w:rsid w:val="00966B6B"/>
    <w:rsid w:val="00967F64"/>
    <w:rsid w:val="00972223"/>
    <w:rsid w:val="00977471"/>
    <w:rsid w:val="00996D23"/>
    <w:rsid w:val="009A25A4"/>
    <w:rsid w:val="009A3FDF"/>
    <w:rsid w:val="009A6C64"/>
    <w:rsid w:val="009B047F"/>
    <w:rsid w:val="009B0829"/>
    <w:rsid w:val="009B2AD8"/>
    <w:rsid w:val="009B2CC4"/>
    <w:rsid w:val="009B3187"/>
    <w:rsid w:val="009B4C06"/>
    <w:rsid w:val="009D312C"/>
    <w:rsid w:val="009E2374"/>
    <w:rsid w:val="009F238E"/>
    <w:rsid w:val="009F3170"/>
    <w:rsid w:val="009F5254"/>
    <w:rsid w:val="00A002D8"/>
    <w:rsid w:val="00A06D81"/>
    <w:rsid w:val="00A17AAB"/>
    <w:rsid w:val="00A27AEF"/>
    <w:rsid w:val="00A4789D"/>
    <w:rsid w:val="00A526DA"/>
    <w:rsid w:val="00A53193"/>
    <w:rsid w:val="00A661C8"/>
    <w:rsid w:val="00A8032C"/>
    <w:rsid w:val="00A853A8"/>
    <w:rsid w:val="00A91200"/>
    <w:rsid w:val="00A972F1"/>
    <w:rsid w:val="00AA5C4A"/>
    <w:rsid w:val="00AA7B9C"/>
    <w:rsid w:val="00AB28AA"/>
    <w:rsid w:val="00AC0468"/>
    <w:rsid w:val="00AC39CD"/>
    <w:rsid w:val="00AD513F"/>
    <w:rsid w:val="00AE0DE5"/>
    <w:rsid w:val="00AE0FA1"/>
    <w:rsid w:val="00AE50D7"/>
    <w:rsid w:val="00AF411A"/>
    <w:rsid w:val="00AF4E59"/>
    <w:rsid w:val="00AF6D6B"/>
    <w:rsid w:val="00AF7420"/>
    <w:rsid w:val="00AF7EF9"/>
    <w:rsid w:val="00B013B4"/>
    <w:rsid w:val="00B032F9"/>
    <w:rsid w:val="00B03E7A"/>
    <w:rsid w:val="00B175D8"/>
    <w:rsid w:val="00B23C72"/>
    <w:rsid w:val="00B26781"/>
    <w:rsid w:val="00B30353"/>
    <w:rsid w:val="00B339FB"/>
    <w:rsid w:val="00B402FC"/>
    <w:rsid w:val="00B40B07"/>
    <w:rsid w:val="00B46D02"/>
    <w:rsid w:val="00B518D5"/>
    <w:rsid w:val="00B564C5"/>
    <w:rsid w:val="00B57D64"/>
    <w:rsid w:val="00B66560"/>
    <w:rsid w:val="00B75A76"/>
    <w:rsid w:val="00B82983"/>
    <w:rsid w:val="00BA2E4B"/>
    <w:rsid w:val="00BA3270"/>
    <w:rsid w:val="00BB05C2"/>
    <w:rsid w:val="00BB2689"/>
    <w:rsid w:val="00BB612A"/>
    <w:rsid w:val="00BB759A"/>
    <w:rsid w:val="00BB79C5"/>
    <w:rsid w:val="00BD70D2"/>
    <w:rsid w:val="00BE1EA3"/>
    <w:rsid w:val="00BE4607"/>
    <w:rsid w:val="00BE5B81"/>
    <w:rsid w:val="00C015A5"/>
    <w:rsid w:val="00C11B8E"/>
    <w:rsid w:val="00C132CA"/>
    <w:rsid w:val="00C159E2"/>
    <w:rsid w:val="00C16F57"/>
    <w:rsid w:val="00C23427"/>
    <w:rsid w:val="00C276BE"/>
    <w:rsid w:val="00C318AF"/>
    <w:rsid w:val="00C31B81"/>
    <w:rsid w:val="00C42606"/>
    <w:rsid w:val="00C43B12"/>
    <w:rsid w:val="00C446FA"/>
    <w:rsid w:val="00C55B22"/>
    <w:rsid w:val="00C600F7"/>
    <w:rsid w:val="00C61422"/>
    <w:rsid w:val="00C626E6"/>
    <w:rsid w:val="00C65FFC"/>
    <w:rsid w:val="00C729E8"/>
    <w:rsid w:val="00C807A5"/>
    <w:rsid w:val="00C812E5"/>
    <w:rsid w:val="00C910E6"/>
    <w:rsid w:val="00CA2AC9"/>
    <w:rsid w:val="00CC3727"/>
    <w:rsid w:val="00CC471F"/>
    <w:rsid w:val="00CE52E8"/>
    <w:rsid w:val="00CF1259"/>
    <w:rsid w:val="00CF46B4"/>
    <w:rsid w:val="00D2343C"/>
    <w:rsid w:val="00D23C19"/>
    <w:rsid w:val="00D50728"/>
    <w:rsid w:val="00D6159B"/>
    <w:rsid w:val="00D61A30"/>
    <w:rsid w:val="00D75911"/>
    <w:rsid w:val="00D81C2F"/>
    <w:rsid w:val="00D825C7"/>
    <w:rsid w:val="00D8766C"/>
    <w:rsid w:val="00D91ADD"/>
    <w:rsid w:val="00D93443"/>
    <w:rsid w:val="00DB6144"/>
    <w:rsid w:val="00DC194E"/>
    <w:rsid w:val="00DC1F0B"/>
    <w:rsid w:val="00DD689B"/>
    <w:rsid w:val="00DE6B61"/>
    <w:rsid w:val="00DE713A"/>
    <w:rsid w:val="00DF2E88"/>
    <w:rsid w:val="00E179FF"/>
    <w:rsid w:val="00E42ADA"/>
    <w:rsid w:val="00E42CC6"/>
    <w:rsid w:val="00E506FA"/>
    <w:rsid w:val="00E63785"/>
    <w:rsid w:val="00E64C84"/>
    <w:rsid w:val="00E65C0A"/>
    <w:rsid w:val="00E6705F"/>
    <w:rsid w:val="00E67C5A"/>
    <w:rsid w:val="00E85ABD"/>
    <w:rsid w:val="00E86A6C"/>
    <w:rsid w:val="00E92D3A"/>
    <w:rsid w:val="00E93F9A"/>
    <w:rsid w:val="00EA1107"/>
    <w:rsid w:val="00EB390F"/>
    <w:rsid w:val="00EC00BC"/>
    <w:rsid w:val="00EC08EC"/>
    <w:rsid w:val="00EC531A"/>
    <w:rsid w:val="00EC5D88"/>
    <w:rsid w:val="00EC78DF"/>
    <w:rsid w:val="00ED63FC"/>
    <w:rsid w:val="00EE2F67"/>
    <w:rsid w:val="00EF520D"/>
    <w:rsid w:val="00EF56DE"/>
    <w:rsid w:val="00EF7423"/>
    <w:rsid w:val="00EF79EB"/>
    <w:rsid w:val="00F00237"/>
    <w:rsid w:val="00F0116B"/>
    <w:rsid w:val="00F02E57"/>
    <w:rsid w:val="00F07E0E"/>
    <w:rsid w:val="00F132AE"/>
    <w:rsid w:val="00F21AA8"/>
    <w:rsid w:val="00F34202"/>
    <w:rsid w:val="00F342A4"/>
    <w:rsid w:val="00F358E0"/>
    <w:rsid w:val="00F36B64"/>
    <w:rsid w:val="00F467ED"/>
    <w:rsid w:val="00F47413"/>
    <w:rsid w:val="00F51B1A"/>
    <w:rsid w:val="00F622D3"/>
    <w:rsid w:val="00F76942"/>
    <w:rsid w:val="00F800C6"/>
    <w:rsid w:val="00F82BB0"/>
    <w:rsid w:val="00F9197E"/>
    <w:rsid w:val="00F91F6B"/>
    <w:rsid w:val="00F956CA"/>
    <w:rsid w:val="00F966E8"/>
    <w:rsid w:val="00FA1B50"/>
    <w:rsid w:val="00FB131F"/>
    <w:rsid w:val="00FB16D3"/>
    <w:rsid w:val="00FB603A"/>
    <w:rsid w:val="00FC419B"/>
    <w:rsid w:val="00FC5E6D"/>
    <w:rsid w:val="00FD6693"/>
    <w:rsid w:val="00FE2462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03DB3"/>
  <w15:docId w15:val="{7F93BD93-850D-416D-BB89-B84A8DA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DD7"/>
    <w:rPr>
      <w:vertAlign w:val="superscript"/>
    </w:rPr>
  </w:style>
  <w:style w:type="paragraph" w:styleId="NoSpacing">
    <w:name w:val="No Spacing"/>
    <w:uiPriority w:val="1"/>
    <w:qFormat/>
    <w:rsid w:val="008853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17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C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C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2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F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F6"/>
  </w:style>
  <w:style w:type="paragraph" w:styleId="Footer">
    <w:name w:val="footer"/>
    <w:basedOn w:val="Normal"/>
    <w:link w:val="FooterChar"/>
    <w:uiPriority w:val="99"/>
    <w:unhideWhenUsed/>
    <w:rsid w:val="0091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F6"/>
  </w:style>
  <w:style w:type="paragraph" w:styleId="ListParagraph">
    <w:name w:val="List Paragraph"/>
    <w:basedOn w:val="Normal"/>
    <w:uiPriority w:val="34"/>
    <w:qFormat/>
    <w:rsid w:val="00BB79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styleId="Strong">
    <w:name w:val="Strong"/>
    <w:basedOn w:val="DefaultParagraphFont"/>
    <w:uiPriority w:val="22"/>
    <w:qFormat/>
    <w:rsid w:val="009027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2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porateknights.com/reports/green-recovery/corporate-knights-presents-recovering-strong-green-renovation-wave-1587203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rporateknights.com/reports/green-recovery/recovering-stronger-building-low-carbon-future-green-renovation-wave-1587546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webinar/register/WN_zQuWRJm_Qfa5Pz9eSR-S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5A02-1876-4252-99F3-DF69511F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2496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Toby Heaps</cp:lastModifiedBy>
  <cp:revision>2</cp:revision>
  <cp:lastPrinted>2019-03-04T22:28:00Z</cp:lastPrinted>
  <dcterms:created xsi:type="dcterms:W3CDTF">2020-04-28T18:45:00Z</dcterms:created>
  <dcterms:modified xsi:type="dcterms:W3CDTF">2020-04-28T18:45:00Z</dcterms:modified>
</cp:coreProperties>
</file>